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宋体" w:cs="Times New Roman"/>
          <w:kern w:val="0"/>
          <w:sz w:val="28"/>
          <w:szCs w:val="28"/>
        </w:rPr>
      </w:pPr>
      <w:r>
        <w:rPr>
          <w:rFonts w:ascii="Times New Roman" w:hAnsi="Times New Roman" w:eastAsia="华文仿宋" w:cs="Times New Roman"/>
          <w:b/>
          <w:bCs/>
          <w:color w:val="000000"/>
          <w:kern w:val="0"/>
          <w:sz w:val="28"/>
          <w:szCs w:val="28"/>
        </w:rPr>
        <w:t>附件：</w:t>
      </w:r>
    </w:p>
    <w:p>
      <w:pPr>
        <w:widowControl/>
        <w:spacing w:line="440" w:lineRule="exact"/>
        <w:jc w:val="center"/>
        <w:rPr>
          <w:rFonts w:ascii="Times New Roman" w:hAnsi="Times New Roman" w:eastAsia="黑体" w:cs="Times New Roman"/>
          <w:b/>
          <w:bCs/>
          <w:color w:val="000000"/>
          <w:kern w:val="0"/>
          <w:sz w:val="28"/>
          <w:szCs w:val="28"/>
        </w:rPr>
      </w:pPr>
      <w:r>
        <w:rPr>
          <w:rFonts w:hint="eastAsia" w:ascii="Times New Roman" w:hAnsi="Times New Roman" w:eastAsia="黑体" w:cs="Times New Roman"/>
          <w:b/>
          <w:bCs/>
          <w:color w:val="000000"/>
          <w:kern w:val="0"/>
          <w:sz w:val="28"/>
          <w:szCs w:val="28"/>
        </w:rPr>
        <w:t>教育部</w:t>
      </w:r>
      <w:r>
        <w:rPr>
          <w:rFonts w:ascii="Times New Roman" w:hAnsi="Times New Roman" w:eastAsia="黑体" w:cs="Times New Roman"/>
          <w:b/>
          <w:bCs/>
          <w:color w:val="000000"/>
          <w:kern w:val="0"/>
          <w:sz w:val="28"/>
          <w:szCs w:val="28"/>
        </w:rPr>
        <w:t>高等学校交通运输类教学指导委员会</w:t>
      </w:r>
    </w:p>
    <w:p>
      <w:pPr>
        <w:widowControl/>
        <w:spacing w:line="440" w:lineRule="exact"/>
        <w:jc w:val="center"/>
        <w:rPr>
          <w:rFonts w:ascii="Times New Roman" w:hAnsi="Times New Roman" w:eastAsia="黑体" w:cs="Times New Roman"/>
          <w:b/>
          <w:bCs/>
          <w:color w:val="000000"/>
          <w:spacing w:val="9"/>
          <w:kern w:val="0"/>
          <w:sz w:val="28"/>
          <w:szCs w:val="28"/>
        </w:rPr>
      </w:pPr>
      <w:r>
        <w:rPr>
          <w:rFonts w:ascii="Times New Roman" w:hAnsi="Times New Roman" w:eastAsia="黑体" w:cs="Times New Roman"/>
          <w:b/>
          <w:bCs/>
          <w:color w:val="000000"/>
          <w:kern w:val="0"/>
          <w:sz w:val="28"/>
          <w:szCs w:val="28"/>
        </w:rPr>
        <w:t>交通工程教学指导分委员会202</w:t>
      </w:r>
      <w:r>
        <w:rPr>
          <w:rFonts w:hint="eastAsia" w:ascii="Times New Roman" w:hAnsi="Times New Roman" w:eastAsia="黑体" w:cs="Times New Roman"/>
          <w:b/>
          <w:bCs/>
          <w:color w:val="000000"/>
          <w:kern w:val="0"/>
          <w:sz w:val="28"/>
          <w:szCs w:val="28"/>
        </w:rPr>
        <w:t>3</w:t>
      </w:r>
      <w:r>
        <w:rPr>
          <w:rFonts w:ascii="Times New Roman" w:hAnsi="Times New Roman" w:eastAsia="黑体" w:cs="Times New Roman"/>
          <w:b/>
          <w:bCs/>
          <w:color w:val="000000"/>
          <w:kern w:val="0"/>
          <w:sz w:val="28"/>
          <w:szCs w:val="28"/>
        </w:rPr>
        <w:t>年</w:t>
      </w:r>
      <w:r>
        <w:rPr>
          <w:rFonts w:hint="eastAsia" w:ascii="Times New Roman" w:hAnsi="Times New Roman" w:eastAsia="黑体" w:cs="Times New Roman"/>
          <w:b/>
          <w:bCs/>
          <w:color w:val="000000"/>
          <w:kern w:val="0"/>
          <w:sz w:val="28"/>
          <w:szCs w:val="28"/>
        </w:rPr>
        <w:t>度工作会议</w:t>
      </w:r>
    </w:p>
    <w:p>
      <w:pPr>
        <w:widowControl/>
        <w:jc w:val="center"/>
        <w:rPr>
          <w:rFonts w:hint="eastAsia" w:ascii="Times New Roman" w:hAnsi="Times New Roman" w:eastAsia="楷体" w:cs="Times New Roman"/>
          <w:kern w:val="0"/>
          <w:sz w:val="28"/>
          <w:szCs w:val="28"/>
          <w:lang w:eastAsia="zh-CN"/>
        </w:rPr>
      </w:pPr>
      <w:r>
        <w:rPr>
          <w:rFonts w:ascii="Times New Roman" w:hAnsi="Times New Roman" w:eastAsia="楷体" w:cs="Times New Roman"/>
          <w:b/>
          <w:bCs/>
          <w:color w:val="000000"/>
          <w:kern w:val="0"/>
          <w:sz w:val="28"/>
          <w:szCs w:val="28"/>
        </w:rPr>
        <w:t>参会回执</w:t>
      </w:r>
      <w:r>
        <w:rPr>
          <w:rFonts w:hint="eastAsia" w:ascii="Times New Roman" w:hAnsi="Times New Roman" w:eastAsia="楷体" w:cs="Times New Roman"/>
          <w:b/>
          <w:bCs/>
          <w:color w:val="000000"/>
          <w:kern w:val="0"/>
          <w:sz w:val="28"/>
          <w:szCs w:val="28"/>
          <w:lang w:eastAsia="zh-CN"/>
        </w:rPr>
        <w:t>（</w:t>
      </w:r>
      <w:r>
        <w:rPr>
          <w:rFonts w:hint="eastAsia" w:ascii="Times New Roman" w:hAnsi="Times New Roman" w:eastAsia="楷体" w:cs="Times New Roman"/>
          <w:b/>
          <w:bCs/>
          <w:color w:val="000000"/>
          <w:kern w:val="0"/>
          <w:sz w:val="28"/>
          <w:szCs w:val="28"/>
          <w:lang w:val="en-US" w:eastAsia="zh-CN"/>
        </w:rPr>
        <w:t>第二轮</w:t>
      </w:r>
      <w:r>
        <w:rPr>
          <w:rFonts w:hint="eastAsia" w:ascii="Times New Roman" w:hAnsi="Times New Roman" w:eastAsia="楷体" w:cs="Times New Roman"/>
          <w:b/>
          <w:bCs/>
          <w:color w:val="000000"/>
          <w:kern w:val="0"/>
          <w:sz w:val="28"/>
          <w:szCs w:val="28"/>
          <w:lang w:eastAsia="zh-CN"/>
        </w:rPr>
        <w:t>）</w:t>
      </w:r>
    </w:p>
    <w:tbl>
      <w:tblPr>
        <w:tblStyle w:val="16"/>
        <w:tblW w:w="518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45"/>
        <w:gridCol w:w="992"/>
        <w:gridCol w:w="709"/>
        <w:gridCol w:w="536"/>
        <w:gridCol w:w="1174"/>
        <w:gridCol w:w="21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835" w:type="pc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pacing w:val="-20"/>
                <w:sz w:val="24"/>
                <w:szCs w:val="24"/>
              </w:rPr>
              <w:t>姓     名</w:t>
            </w:r>
          </w:p>
        </w:tc>
        <w:tc>
          <w:tcPr>
            <w:tcW w:w="561" w:type="pc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pacing w:val="-20"/>
                <w:sz w:val="24"/>
                <w:szCs w:val="24"/>
              </w:rPr>
            </w:pPr>
          </w:p>
        </w:tc>
        <w:tc>
          <w:tcPr>
            <w:tcW w:w="401" w:type="pc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pacing w:val="-20"/>
                <w:sz w:val="24"/>
                <w:szCs w:val="24"/>
              </w:rPr>
              <w:t>性别</w:t>
            </w:r>
          </w:p>
        </w:tc>
        <w:tc>
          <w:tcPr>
            <w:tcW w:w="303" w:type="pc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pacing w:val="-20"/>
                <w:sz w:val="24"/>
                <w:szCs w:val="24"/>
              </w:rPr>
            </w:pPr>
          </w:p>
        </w:tc>
        <w:tc>
          <w:tcPr>
            <w:tcW w:w="664" w:type="pc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pacing w:val="-20"/>
                <w:sz w:val="24"/>
                <w:szCs w:val="24"/>
              </w:rPr>
              <w:t>工作单位</w:t>
            </w:r>
          </w:p>
        </w:tc>
        <w:tc>
          <w:tcPr>
            <w:tcW w:w="1236" w:type="pc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835" w:type="pc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pacing w:val="-20"/>
                <w:sz w:val="24"/>
                <w:szCs w:val="24"/>
              </w:rPr>
              <w:t>职     称</w:t>
            </w:r>
          </w:p>
        </w:tc>
        <w:tc>
          <w:tcPr>
            <w:tcW w:w="1265" w:type="pct"/>
            <w:gridSpan w:val="3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pacing w:val="-20"/>
                <w:sz w:val="24"/>
                <w:szCs w:val="24"/>
              </w:rPr>
            </w:pPr>
          </w:p>
        </w:tc>
        <w:tc>
          <w:tcPr>
            <w:tcW w:w="664" w:type="pc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pacing w:val="-20"/>
                <w:sz w:val="24"/>
                <w:szCs w:val="24"/>
              </w:rPr>
              <w:t>职     务</w:t>
            </w:r>
          </w:p>
        </w:tc>
        <w:tc>
          <w:tcPr>
            <w:tcW w:w="1236" w:type="pc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835" w:type="pc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pacing w:val="-20"/>
                <w:sz w:val="24"/>
                <w:szCs w:val="24"/>
              </w:rPr>
              <w:t>联系电话</w:t>
            </w:r>
          </w:p>
        </w:tc>
        <w:tc>
          <w:tcPr>
            <w:tcW w:w="1265" w:type="pct"/>
            <w:gridSpan w:val="3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pacing w:val="-20"/>
                <w:sz w:val="24"/>
                <w:szCs w:val="24"/>
              </w:rPr>
            </w:pPr>
          </w:p>
        </w:tc>
        <w:tc>
          <w:tcPr>
            <w:tcW w:w="664" w:type="pc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pacing w:val="-20"/>
                <w:sz w:val="24"/>
                <w:szCs w:val="24"/>
              </w:rPr>
              <w:t>电子邮箱</w:t>
            </w:r>
          </w:p>
        </w:tc>
        <w:tc>
          <w:tcPr>
            <w:tcW w:w="1236" w:type="pc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835" w:type="pc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pacing w:val="-20"/>
                <w:sz w:val="24"/>
                <w:szCs w:val="24"/>
              </w:rPr>
              <w:t>通讯地址</w:t>
            </w:r>
          </w:p>
        </w:tc>
        <w:tc>
          <w:tcPr>
            <w:tcW w:w="1265" w:type="pct"/>
            <w:gridSpan w:val="3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pacing w:val="-20"/>
                <w:sz w:val="24"/>
                <w:szCs w:val="24"/>
              </w:rPr>
            </w:pPr>
          </w:p>
        </w:tc>
        <w:tc>
          <w:tcPr>
            <w:tcW w:w="664" w:type="pc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pacing w:val="-20"/>
                <w:sz w:val="24"/>
                <w:szCs w:val="24"/>
              </w:rPr>
              <w:t>邮政编码</w:t>
            </w:r>
          </w:p>
        </w:tc>
        <w:tc>
          <w:tcPr>
            <w:tcW w:w="1236" w:type="pc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835" w:type="pc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pacing w:val="-20"/>
                <w:sz w:val="24"/>
                <w:szCs w:val="24"/>
              </w:rPr>
              <w:t>注册费缴费方式</w:t>
            </w:r>
          </w:p>
        </w:tc>
        <w:tc>
          <w:tcPr>
            <w:tcW w:w="3165" w:type="pct"/>
            <w:gridSpan w:val="5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pacing w:val="-20"/>
                <w:sz w:val="24"/>
                <w:szCs w:val="24"/>
              </w:rPr>
              <w:sym w:font="Wingdings" w:char="00A8"/>
            </w:r>
            <w:r>
              <w:rPr>
                <w:rFonts w:ascii="Times New Roman" w:hAnsi="Times New Roman" w:eastAsia="仿宋_GB2312" w:cs="Times New Roman"/>
                <w:spacing w:val="-20"/>
                <w:sz w:val="24"/>
                <w:szCs w:val="24"/>
              </w:rPr>
              <w:t xml:space="preserve"> 对公账户转账      </w:t>
            </w:r>
            <w:r>
              <w:rPr>
                <w:rFonts w:ascii="Times New Roman" w:hAnsi="Times New Roman" w:eastAsia="仿宋_GB2312" w:cs="Times New Roman"/>
                <w:spacing w:val="-20"/>
                <w:sz w:val="24"/>
                <w:szCs w:val="24"/>
              </w:rPr>
              <w:sym w:font="Wingdings" w:char="00A8"/>
            </w:r>
            <w:r>
              <w:rPr>
                <w:rFonts w:ascii="Times New Roman" w:hAnsi="Times New Roman" w:eastAsia="仿宋_GB2312" w:cs="Times New Roman"/>
                <w:spacing w:val="-20"/>
                <w:sz w:val="24"/>
                <w:szCs w:val="24"/>
              </w:rPr>
              <w:t xml:space="preserve"> 现场刷卡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835" w:type="pc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pacing w:val="-20"/>
                <w:sz w:val="24"/>
                <w:szCs w:val="24"/>
              </w:rPr>
              <w:t>发票信息</w:t>
            </w:r>
          </w:p>
        </w:tc>
        <w:tc>
          <w:tcPr>
            <w:tcW w:w="3165" w:type="pct"/>
            <w:gridSpan w:val="5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pacing w:val="-20"/>
                <w:sz w:val="24"/>
                <w:szCs w:val="24"/>
              </w:rPr>
              <w:t>（单位名称，税号）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835" w:type="pc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pacing w:val="-20"/>
                <w:sz w:val="24"/>
                <w:szCs w:val="24"/>
              </w:rPr>
              <w:t>是否统一住宿</w:t>
            </w:r>
          </w:p>
        </w:tc>
        <w:tc>
          <w:tcPr>
            <w:tcW w:w="1265" w:type="pct"/>
            <w:gridSpan w:val="3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pacing w:val="-20"/>
                <w:sz w:val="24"/>
                <w:szCs w:val="24"/>
              </w:rPr>
              <w:sym w:font="Wingdings" w:char="F0A8"/>
            </w:r>
            <w:r>
              <w:rPr>
                <w:rFonts w:ascii="Times New Roman" w:hAnsi="Times New Roman" w:eastAsia="仿宋_GB2312" w:cs="Times New Roman"/>
                <w:spacing w:val="-20"/>
                <w:sz w:val="24"/>
                <w:szCs w:val="24"/>
              </w:rPr>
              <w:t xml:space="preserve">是      </w:t>
            </w:r>
            <w:r>
              <w:rPr>
                <w:rFonts w:ascii="Times New Roman" w:hAnsi="Times New Roman" w:eastAsia="仿宋_GB2312" w:cs="Times New Roman"/>
                <w:spacing w:val="-20"/>
                <w:sz w:val="24"/>
                <w:szCs w:val="24"/>
              </w:rPr>
              <w:sym w:font="Wingdings" w:char="00A8"/>
            </w:r>
            <w:r>
              <w:rPr>
                <w:rFonts w:ascii="Times New Roman" w:hAnsi="Times New Roman" w:eastAsia="仿宋_GB2312" w:cs="Times New Roman"/>
                <w:spacing w:val="-20"/>
                <w:sz w:val="24"/>
                <w:szCs w:val="24"/>
              </w:rPr>
              <w:t>否</w:t>
            </w:r>
          </w:p>
        </w:tc>
        <w:tc>
          <w:tcPr>
            <w:tcW w:w="664" w:type="pc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pacing w:val="-20"/>
                <w:sz w:val="24"/>
                <w:szCs w:val="24"/>
              </w:rPr>
              <w:t>住宿要求</w:t>
            </w:r>
          </w:p>
        </w:tc>
        <w:tc>
          <w:tcPr>
            <w:tcW w:w="1236" w:type="pc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pacing w:val="-20"/>
                <w:sz w:val="24"/>
                <w:szCs w:val="24"/>
              </w:rPr>
              <w:sym w:font="Wingdings" w:char="F0A8"/>
            </w:r>
            <w:r>
              <w:rPr>
                <w:rFonts w:ascii="Times New Roman" w:hAnsi="Times New Roman" w:eastAsia="仿宋_GB2312" w:cs="Times New Roman"/>
                <w:spacing w:val="-20"/>
                <w:sz w:val="24"/>
                <w:szCs w:val="24"/>
              </w:rPr>
              <w:t xml:space="preserve">单住      </w:t>
            </w:r>
            <w:r>
              <w:rPr>
                <w:rFonts w:ascii="Times New Roman" w:hAnsi="Times New Roman" w:eastAsia="仿宋_GB2312" w:cs="Times New Roman"/>
                <w:spacing w:val="-20"/>
                <w:sz w:val="24"/>
                <w:szCs w:val="24"/>
              </w:rPr>
              <w:sym w:font="Wingdings" w:char="F0A8"/>
            </w:r>
            <w:r>
              <w:rPr>
                <w:rFonts w:ascii="Times New Roman" w:hAnsi="Times New Roman" w:eastAsia="仿宋_GB2312" w:cs="Times New Roman"/>
                <w:spacing w:val="-20"/>
                <w:sz w:val="24"/>
                <w:szCs w:val="24"/>
              </w:rPr>
              <w:t>合住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835" w:type="pc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pacing w:val="-20"/>
                <w:sz w:val="24"/>
                <w:szCs w:val="24"/>
              </w:rPr>
              <w:t>是否参加技术考察</w:t>
            </w:r>
          </w:p>
        </w:tc>
        <w:tc>
          <w:tcPr>
            <w:tcW w:w="3165" w:type="pct"/>
            <w:gridSpan w:val="5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pacing w:val="-20"/>
                <w:sz w:val="24"/>
                <w:szCs w:val="24"/>
              </w:rPr>
              <w:sym w:font="Wingdings" w:char="00A8"/>
            </w:r>
            <w:r>
              <w:rPr>
                <w:rFonts w:ascii="Times New Roman" w:hAnsi="Times New Roman" w:eastAsia="仿宋_GB2312" w:cs="Times New Roman"/>
                <w:spacing w:val="-20"/>
                <w:sz w:val="24"/>
                <w:szCs w:val="24"/>
              </w:rPr>
              <w:t xml:space="preserve">是      </w:t>
            </w:r>
            <w:r>
              <w:rPr>
                <w:rFonts w:ascii="Times New Roman" w:hAnsi="Times New Roman" w:eastAsia="仿宋_GB2312" w:cs="Times New Roman"/>
                <w:spacing w:val="-20"/>
                <w:sz w:val="24"/>
                <w:szCs w:val="24"/>
              </w:rPr>
              <w:sym w:font="Wingdings" w:char="F0A8"/>
            </w:r>
            <w:r>
              <w:rPr>
                <w:rFonts w:ascii="Times New Roman" w:hAnsi="Times New Roman" w:eastAsia="仿宋_GB2312" w:cs="Times New Roman"/>
                <w:spacing w:val="-20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835" w:type="pc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pacing w:val="-20"/>
                <w:sz w:val="24"/>
                <w:szCs w:val="24"/>
              </w:rPr>
              <w:t>是否进行分论坛PPT汇报</w:t>
            </w:r>
          </w:p>
        </w:tc>
        <w:tc>
          <w:tcPr>
            <w:tcW w:w="3165" w:type="pct"/>
            <w:gridSpan w:val="5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pacing w:val="-20"/>
                <w:sz w:val="24"/>
                <w:szCs w:val="24"/>
              </w:rPr>
              <w:sym w:font="Wingdings" w:char="00A8"/>
            </w:r>
            <w:r>
              <w:rPr>
                <w:rFonts w:ascii="Times New Roman" w:hAnsi="Times New Roman" w:eastAsia="仿宋_GB2312" w:cs="Times New Roman"/>
                <w:spacing w:val="-20"/>
                <w:sz w:val="24"/>
                <w:szCs w:val="24"/>
              </w:rPr>
              <w:t xml:space="preserve">是      </w:t>
            </w:r>
            <w:r>
              <w:rPr>
                <w:rFonts w:ascii="Times New Roman" w:hAnsi="Times New Roman" w:eastAsia="仿宋_GB2312" w:cs="Times New Roman"/>
                <w:spacing w:val="-20"/>
                <w:sz w:val="24"/>
                <w:szCs w:val="24"/>
              </w:rPr>
              <w:sym w:font="Wingdings" w:char="F0A8"/>
            </w:r>
            <w:r>
              <w:rPr>
                <w:rFonts w:ascii="Times New Roman" w:hAnsi="Times New Roman" w:eastAsia="仿宋_GB2312" w:cs="Times New Roman"/>
                <w:spacing w:val="-20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35" w:type="pct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pacing w:val="-2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pacing w:val="-20"/>
                <w:sz w:val="24"/>
                <w:szCs w:val="24"/>
              </w:rPr>
              <w:t>进行</w:t>
            </w:r>
            <w:r>
              <w:rPr>
                <w:rFonts w:ascii="Times New Roman" w:hAnsi="Times New Roman" w:eastAsia="仿宋_GB2312" w:cs="Times New Roman"/>
                <w:spacing w:val="-20"/>
                <w:sz w:val="24"/>
                <w:szCs w:val="24"/>
              </w:rPr>
              <w:t>PPT汇报的报告人及报告题目</w:t>
            </w:r>
          </w:p>
        </w:tc>
        <w:tc>
          <w:tcPr>
            <w:tcW w:w="3165" w:type="pct"/>
            <w:gridSpan w:val="5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仿宋_GB2312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pacing w:val="-20"/>
                <w:sz w:val="24"/>
                <w:szCs w:val="24"/>
              </w:rPr>
              <w:t>报</w:t>
            </w:r>
            <w:r>
              <w:rPr>
                <w:rFonts w:hint="eastAsia" w:ascii="Times New Roman" w:hAnsi="Times New Roman" w:eastAsia="仿宋_GB2312" w:cs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pacing w:val="-20"/>
                <w:sz w:val="24"/>
                <w:szCs w:val="24"/>
              </w:rPr>
              <w:t>告</w:t>
            </w:r>
            <w:r>
              <w:rPr>
                <w:rFonts w:hint="eastAsia" w:ascii="Times New Roman" w:hAnsi="Times New Roman" w:eastAsia="仿宋_GB2312" w:cs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pacing w:val="-20"/>
                <w:sz w:val="24"/>
                <w:szCs w:val="24"/>
              </w:rPr>
              <w:t>人：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仿宋_GB2312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pacing w:val="-20"/>
                <w:sz w:val="24"/>
                <w:szCs w:val="24"/>
              </w:rPr>
              <w:t>报告题目：</w:t>
            </w:r>
          </w:p>
        </w:tc>
      </w:tr>
    </w:tbl>
    <w:p>
      <w:pPr>
        <w:widowControl/>
        <w:jc w:val="left"/>
        <w:rPr>
          <w:rFonts w:ascii="Times New Roman" w:hAnsi="Times New Roman" w:eastAsia="华文仿宋" w:cs="Times New Roman"/>
          <w:b/>
          <w:color w:val="000000"/>
          <w:kern w:val="0"/>
          <w:sz w:val="24"/>
          <w:szCs w:val="24"/>
        </w:rPr>
      </w:pPr>
      <w:r>
        <w:rPr>
          <w:rFonts w:ascii="Times New Roman" w:hAnsi="Times New Roman" w:eastAsia="华文仿宋" w:cs="Times New Roman"/>
          <w:b/>
          <w:color w:val="000000"/>
          <w:kern w:val="0"/>
          <w:sz w:val="24"/>
          <w:szCs w:val="24"/>
        </w:rPr>
        <w:t>会议报到及住宿地点：</w:t>
      </w:r>
    </w:p>
    <w:p>
      <w:pPr>
        <w:spacing w:line="460" w:lineRule="exact"/>
        <w:ind w:firstLine="480" w:firstLineChars="200"/>
        <w:rPr>
          <w:rFonts w:hint="eastAsia" w:ascii="Times New Roman" w:hAnsi="Times New Roman" w:eastAsia="华文仿宋" w:cs="Times New Roman"/>
          <w:color w:val="auto"/>
          <w:kern w:val="0"/>
          <w:sz w:val="24"/>
          <w:szCs w:val="24"/>
          <w:lang w:eastAsia="zh-CN"/>
        </w:rPr>
      </w:pPr>
      <w:r>
        <w:rPr>
          <w:rFonts w:hint="eastAsia" w:ascii="Times New Roman" w:hAnsi="Times New Roman" w:eastAsia="华文仿宋" w:cs="Times New Roman"/>
          <w:color w:val="auto"/>
          <w:kern w:val="0"/>
          <w:sz w:val="24"/>
          <w:szCs w:val="24"/>
        </w:rPr>
        <w:t>三亚湾红树林度假世界菩提酒店（协议价：480元/天</w:t>
      </w:r>
      <w:r>
        <w:rPr>
          <w:rFonts w:hint="eastAsia" w:ascii="Times New Roman" w:hAnsi="Times New Roman" w:eastAsia="华文仿宋" w:cs="Times New Roman"/>
          <w:color w:val="auto"/>
          <w:kern w:val="0"/>
          <w:sz w:val="24"/>
          <w:szCs w:val="24"/>
          <w:lang w:val="en-US" w:eastAsia="zh-CN"/>
        </w:rPr>
        <w:t>/含单早</w:t>
      </w:r>
      <w:r>
        <w:rPr>
          <w:rFonts w:hint="eastAsia" w:ascii="Times New Roman" w:hAnsi="Times New Roman" w:eastAsia="华文仿宋" w:cs="Times New Roman"/>
          <w:color w:val="auto"/>
          <w:kern w:val="0"/>
          <w:sz w:val="24"/>
          <w:szCs w:val="24"/>
          <w:lang w:eastAsia="zh-CN"/>
        </w:rPr>
        <w:t>）</w:t>
      </w:r>
      <w:bookmarkStart w:id="0" w:name="_GoBack"/>
      <w:bookmarkEnd w:id="0"/>
    </w:p>
    <w:p>
      <w:pPr>
        <w:spacing w:line="460" w:lineRule="exact"/>
        <w:ind w:firstLine="480" w:firstLineChars="200"/>
        <w:rPr>
          <w:rFonts w:hint="eastAsia" w:ascii="Times New Roman" w:hAnsi="Times New Roman" w:eastAsia="华文仿宋" w:cs="Times New Roman"/>
          <w:color w:val="auto"/>
          <w:kern w:val="0"/>
          <w:sz w:val="24"/>
          <w:szCs w:val="24"/>
          <w:lang w:eastAsia="zh-CN"/>
        </w:rPr>
      </w:pPr>
      <w:r>
        <w:rPr>
          <w:rFonts w:hint="eastAsia" w:ascii="Times New Roman" w:hAnsi="Times New Roman" w:eastAsia="华文仿宋" w:cs="Times New Roman"/>
          <w:color w:val="auto"/>
          <w:kern w:val="0"/>
          <w:sz w:val="24"/>
          <w:szCs w:val="24"/>
        </w:rPr>
        <w:t>地址：三亚市凤凰路155号</w:t>
      </w:r>
    </w:p>
    <w:p>
      <w:pPr>
        <w:spacing w:line="460" w:lineRule="exact"/>
        <w:ind w:firstLine="480" w:firstLineChars="200"/>
        <w:rPr>
          <w:rFonts w:hint="eastAsia" w:ascii="Times New Roman" w:hAnsi="Times New Roman" w:eastAsia="华文仿宋" w:cs="Times New Roman"/>
          <w:color w:val="0000FF"/>
          <w:kern w:val="0"/>
          <w:sz w:val="24"/>
          <w:szCs w:val="24"/>
          <w:lang w:eastAsia="zh-CN"/>
        </w:rPr>
      </w:pPr>
      <w:r>
        <w:rPr>
          <w:rFonts w:hint="eastAsia" w:ascii="Times New Roman" w:hAnsi="Times New Roman" w:eastAsia="华文仿宋" w:cs="Times New Roman"/>
          <w:color w:val="auto"/>
          <w:kern w:val="0"/>
          <w:sz w:val="24"/>
          <w:szCs w:val="24"/>
        </w:rPr>
        <w:t>机场乘车路线：36路，在海航学院站下；三亚站乘车路线：10路在海航学院站下</w:t>
      </w:r>
      <w:r>
        <w:rPr>
          <w:rFonts w:hint="eastAsia" w:ascii="Times New Roman" w:hAnsi="Times New Roman" w:eastAsia="华文仿宋" w:cs="Times New Roman"/>
          <w:color w:val="auto"/>
          <w:kern w:val="0"/>
          <w:sz w:val="24"/>
          <w:szCs w:val="24"/>
          <w:lang w:eastAsia="zh-CN"/>
        </w:rPr>
        <w:t>。</w:t>
      </w:r>
    </w:p>
    <w:p>
      <w:pPr>
        <w:spacing w:line="460" w:lineRule="exact"/>
        <w:ind w:firstLine="480" w:firstLineChars="200"/>
        <w:rPr>
          <w:rFonts w:ascii="Times New Roman" w:hAnsi="Times New Roman" w:eastAsia="华文仿宋" w:cs="Times New Roman"/>
          <w:color w:val="000000"/>
          <w:kern w:val="0"/>
          <w:sz w:val="24"/>
          <w:szCs w:val="24"/>
        </w:rPr>
      </w:pPr>
    </w:p>
    <w:p>
      <w:pPr>
        <w:wordWrap w:val="0"/>
        <w:spacing w:line="460" w:lineRule="exact"/>
        <w:ind w:firstLine="480" w:firstLineChars="200"/>
        <w:rPr>
          <w:rFonts w:ascii="Times New Roman" w:hAnsi="Times New Roman" w:cs="Times New Roman"/>
        </w:rPr>
      </w:pPr>
      <w:r>
        <w:rPr>
          <w:rFonts w:ascii="Times New Roman" w:hAnsi="Times New Roman" w:eastAsia="华文仿宋" w:cs="Times New Roman"/>
          <w:kern w:val="0"/>
          <w:sz w:val="24"/>
          <w:szCs w:val="24"/>
        </w:rPr>
        <w:t>请于2023年</w:t>
      </w:r>
      <w:r>
        <w:rPr>
          <w:rFonts w:hint="eastAsia" w:ascii="Times New Roman" w:hAnsi="Times New Roman" w:eastAsia="华文仿宋" w:cs="Times New Roman"/>
          <w:kern w:val="0"/>
          <w:sz w:val="24"/>
          <w:szCs w:val="24"/>
        </w:rPr>
        <w:t>12</w:t>
      </w:r>
      <w:r>
        <w:rPr>
          <w:rFonts w:ascii="Times New Roman" w:hAnsi="Times New Roman" w:eastAsia="华文仿宋" w:cs="Times New Roman"/>
          <w:kern w:val="0"/>
          <w:sz w:val="24"/>
          <w:szCs w:val="24"/>
        </w:rPr>
        <w:t>月</w:t>
      </w:r>
      <w:r>
        <w:rPr>
          <w:rFonts w:hint="eastAsia" w:ascii="Times New Roman" w:hAnsi="Times New Roman" w:eastAsia="华文仿宋" w:cs="Times New Roman"/>
          <w:kern w:val="0"/>
          <w:sz w:val="24"/>
          <w:szCs w:val="24"/>
        </w:rPr>
        <w:t>2</w:t>
      </w:r>
      <w:r>
        <w:rPr>
          <w:rFonts w:ascii="Times New Roman" w:hAnsi="Times New Roman" w:eastAsia="华文仿宋" w:cs="Times New Roman"/>
          <w:kern w:val="0"/>
          <w:sz w:val="24"/>
          <w:szCs w:val="24"/>
        </w:rPr>
        <w:t>0日前</w:t>
      </w:r>
      <w:r>
        <w:rPr>
          <w:rFonts w:hint="eastAsia" w:ascii="Times New Roman" w:hAnsi="Times New Roman" w:eastAsia="华文仿宋" w:cs="Times New Roman"/>
          <w:kern w:val="0"/>
          <w:sz w:val="24"/>
          <w:szCs w:val="24"/>
        </w:rPr>
        <w:t>将</w:t>
      </w:r>
      <w:r>
        <w:rPr>
          <w:rFonts w:ascii="Times New Roman" w:hAnsi="Times New Roman" w:eastAsia="华文仿宋" w:cs="Times New Roman"/>
          <w:kern w:val="0"/>
          <w:sz w:val="24"/>
          <w:szCs w:val="24"/>
        </w:rPr>
        <w:t>word版参会回执发送至邮箱：HntouInc@hntou.edu.cn。</w:t>
      </w:r>
    </w:p>
    <w:p/>
    <w:sectPr>
      <w:pgSz w:w="11906" w:h="16838"/>
      <w:pgMar w:top="1440" w:right="1800" w:bottom="1118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Palatino Linotype">
    <w:panose1 w:val="02040502050505030304"/>
    <w:charset w:val="00"/>
    <w:family w:val="roman"/>
    <w:pitch w:val="default"/>
    <w:sig w:usb0="E0000287" w:usb1="40000013" w:usb2="00000000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cxZTU1Y2QxZGM0MmRhZGU2ODgyYzViZjEzMTg5NGQifQ=="/>
  </w:docVars>
  <w:rsids>
    <w:rsidRoot w:val="00BE1F3D"/>
    <w:rsid w:val="001844D0"/>
    <w:rsid w:val="004E3799"/>
    <w:rsid w:val="004F36FC"/>
    <w:rsid w:val="00B54407"/>
    <w:rsid w:val="00B748AF"/>
    <w:rsid w:val="00BE1F3D"/>
    <w:rsid w:val="00EA47F2"/>
    <w:rsid w:val="01F0707E"/>
    <w:rsid w:val="21CF4AEA"/>
    <w:rsid w:val="5F497C1E"/>
    <w:rsid w:val="6F67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黑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nhideWhenUsed="0" w:uiPriority="2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semiHidden="0" w:name="caption"/>
    <w:lsdException w:qFormat="1" w:uiPriority="99" w:semiHidden="0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qFormat="1" w:uiPriority="99" w:semiHidden="0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99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2"/>
    <w:qFormat/>
    <w:uiPriority w:val="9"/>
    <w:pPr>
      <w:keepNext/>
      <w:keepLines/>
      <w:widowControl/>
      <w:spacing w:after="200" w:afterLines="200" w:line="360" w:lineRule="auto"/>
      <w:outlineLvl w:val="0"/>
    </w:pPr>
    <w:rPr>
      <w:rFonts w:ascii="Times New Roman" w:hAnsi="Times New Roman" w:eastAsia="黑体"/>
      <w:b/>
      <w:bCs/>
      <w:kern w:val="44"/>
      <w:sz w:val="32"/>
      <w:szCs w:val="44"/>
    </w:rPr>
  </w:style>
  <w:style w:type="paragraph" w:styleId="3">
    <w:name w:val="heading 2"/>
    <w:basedOn w:val="1"/>
    <w:next w:val="1"/>
    <w:link w:val="25"/>
    <w:unhideWhenUsed/>
    <w:qFormat/>
    <w:uiPriority w:val="9"/>
    <w:pPr>
      <w:keepNext/>
      <w:keepLines/>
      <w:widowControl/>
      <w:spacing w:before="100" w:beforeLines="100" w:after="100" w:afterLines="100" w:line="415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6"/>
    <w:unhideWhenUsed/>
    <w:qFormat/>
    <w:uiPriority w:val="9"/>
    <w:pPr>
      <w:keepNext/>
      <w:keepLines/>
      <w:widowControl/>
      <w:spacing w:before="100" w:beforeLines="100" w:after="100" w:afterLines="100" w:line="360" w:lineRule="auto"/>
      <w:outlineLvl w:val="2"/>
    </w:pPr>
    <w:rPr>
      <w:rFonts w:ascii="Times New Roman" w:hAnsi="Times New Roman" w:eastAsia="黑体"/>
      <w:bCs/>
      <w:sz w:val="24"/>
      <w:szCs w:val="32"/>
    </w:rPr>
  </w:style>
  <w:style w:type="paragraph" w:styleId="5">
    <w:name w:val="heading 4"/>
    <w:basedOn w:val="1"/>
    <w:next w:val="1"/>
    <w:link w:val="27"/>
    <w:unhideWhenUsed/>
    <w:qFormat/>
    <w:uiPriority w:val="9"/>
    <w:pPr>
      <w:keepNext/>
      <w:keepLines/>
      <w:widowControl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6">
    <w:name w:val="heading 5"/>
    <w:basedOn w:val="5"/>
    <w:next w:val="1"/>
    <w:link w:val="28"/>
    <w:qFormat/>
    <w:uiPriority w:val="2"/>
    <w:pPr>
      <w:ind w:firstLine="200" w:firstLineChars="200"/>
      <w:outlineLvl w:val="4"/>
    </w:pPr>
    <w:rPr>
      <w:rFonts w:ascii="Times New Roman" w:hAnsi="Times New Roman"/>
      <w:bCs w:val="0"/>
      <w:iCs/>
      <w:kern w:val="0"/>
      <w:sz w:val="24"/>
      <w:szCs w:val="24"/>
      <w:lang w:eastAsia="en-US"/>
    </w:rPr>
  </w:style>
  <w:style w:type="character" w:default="1" w:styleId="17">
    <w:name w:val="Default Paragraph Font"/>
    <w:semiHidden/>
    <w:unhideWhenUsed/>
    <w:uiPriority w:val="1"/>
  </w:style>
  <w:style w:type="table" w:default="1" w:styleId="1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caption"/>
    <w:basedOn w:val="1"/>
    <w:next w:val="1"/>
    <w:unhideWhenUsed/>
    <w:qFormat/>
    <w:uiPriority w:val="35"/>
    <w:pPr>
      <w:widowControl/>
      <w:spacing w:line="360" w:lineRule="auto"/>
      <w:jc w:val="center"/>
    </w:pPr>
    <w:rPr>
      <w:rFonts w:ascii="Times New Roman" w:hAnsi="Times New Roman" w:eastAsia="宋体" w:cstheme="majorBidi"/>
      <w:sz w:val="24"/>
      <w:szCs w:val="20"/>
    </w:rPr>
  </w:style>
  <w:style w:type="paragraph" w:styleId="8">
    <w:name w:val="toc 3"/>
    <w:basedOn w:val="1"/>
    <w:next w:val="1"/>
    <w:unhideWhenUsed/>
    <w:qFormat/>
    <w:uiPriority w:val="39"/>
    <w:pPr>
      <w:widowControl/>
      <w:tabs>
        <w:tab w:val="right" w:leader="dot" w:pos="4394"/>
        <w:tab w:val="right" w:leader="dot" w:pos="8789"/>
      </w:tabs>
      <w:spacing w:line="360" w:lineRule="auto"/>
      <w:ind w:firstLine="400" w:firstLineChars="400"/>
    </w:pPr>
    <w:rPr>
      <w:rFonts w:ascii="Times New Roman" w:hAnsi="Times New Roman" w:eastAsia="宋体"/>
      <w:sz w:val="24"/>
      <w:szCs w:val="24"/>
    </w:rPr>
  </w:style>
  <w:style w:type="paragraph" w:styleId="9">
    <w:name w:val="Date"/>
    <w:basedOn w:val="1"/>
    <w:next w:val="1"/>
    <w:link w:val="31"/>
    <w:unhideWhenUsed/>
    <w:qFormat/>
    <w:uiPriority w:val="99"/>
    <w:pPr>
      <w:widowControl/>
      <w:spacing w:line="360" w:lineRule="auto"/>
      <w:ind w:left="100" w:leftChars="2500"/>
    </w:pPr>
    <w:rPr>
      <w:rFonts w:ascii="Times New Roman" w:hAnsi="Times New Roman" w:eastAsia="黑体"/>
      <w:sz w:val="24"/>
      <w:szCs w:val="24"/>
    </w:rPr>
  </w:style>
  <w:style w:type="paragraph" w:styleId="10">
    <w:name w:val="footer"/>
    <w:basedOn w:val="1"/>
    <w:link w:val="33"/>
    <w:unhideWhenUsed/>
    <w:uiPriority w:val="99"/>
    <w:pPr>
      <w:widowControl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黑体"/>
      <w:sz w:val="18"/>
      <w:szCs w:val="18"/>
    </w:rPr>
  </w:style>
  <w:style w:type="paragraph" w:styleId="11">
    <w:name w:val="header"/>
    <w:basedOn w:val="1"/>
    <w:link w:val="29"/>
    <w:unhideWhenUsed/>
    <w:qFormat/>
    <w:uiPriority w:val="99"/>
    <w:pPr>
      <w:widowControl/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360" w:lineRule="auto"/>
      <w:jc w:val="center"/>
    </w:pPr>
    <w:rPr>
      <w:rFonts w:ascii="Times New Roman" w:hAnsi="Times New Roman" w:eastAsia="黑体"/>
      <w:sz w:val="18"/>
      <w:szCs w:val="18"/>
    </w:rPr>
  </w:style>
  <w:style w:type="paragraph" w:styleId="12">
    <w:name w:val="toc 1"/>
    <w:basedOn w:val="1"/>
    <w:next w:val="1"/>
    <w:unhideWhenUsed/>
    <w:qFormat/>
    <w:uiPriority w:val="39"/>
    <w:pPr>
      <w:widowControl/>
      <w:tabs>
        <w:tab w:val="right" w:leader="dot" w:pos="4394"/>
        <w:tab w:val="right" w:leader="dot" w:pos="8789"/>
      </w:tabs>
      <w:spacing w:line="360" w:lineRule="auto"/>
    </w:pPr>
    <w:rPr>
      <w:rFonts w:ascii="Times New Roman" w:hAnsi="Times New Roman" w:eastAsia="宋体"/>
      <w:color w:val="000000" w:themeColor="text1"/>
      <w:sz w:val="24"/>
      <w:szCs w:val="24"/>
      <w14:textFill>
        <w14:solidFill>
          <w14:schemeClr w14:val="tx1"/>
        </w14:solidFill>
      </w14:textFill>
    </w:rPr>
  </w:style>
  <w:style w:type="paragraph" w:styleId="13">
    <w:name w:val="table of figures"/>
    <w:basedOn w:val="1"/>
    <w:next w:val="1"/>
    <w:unhideWhenUsed/>
    <w:qFormat/>
    <w:uiPriority w:val="99"/>
    <w:pPr>
      <w:widowControl/>
      <w:tabs>
        <w:tab w:val="right" w:leader="dot" w:pos="8789"/>
      </w:tabs>
      <w:spacing w:line="360" w:lineRule="auto"/>
      <w:ind w:left="100" w:leftChars="100"/>
    </w:pPr>
    <w:rPr>
      <w:rFonts w:ascii="Times New Roman" w:hAnsi="Times New Roman" w:eastAsia="宋体"/>
      <w:sz w:val="24"/>
      <w:szCs w:val="24"/>
    </w:rPr>
  </w:style>
  <w:style w:type="paragraph" w:styleId="14">
    <w:name w:val="toc 2"/>
    <w:basedOn w:val="1"/>
    <w:next w:val="1"/>
    <w:unhideWhenUsed/>
    <w:qFormat/>
    <w:uiPriority w:val="39"/>
    <w:pPr>
      <w:widowControl/>
      <w:tabs>
        <w:tab w:val="right" w:leader="dot" w:pos="8789"/>
      </w:tabs>
      <w:spacing w:line="360" w:lineRule="auto"/>
    </w:pPr>
    <w:rPr>
      <w:rFonts w:ascii="Times New Roman" w:hAnsi="Times New Roman" w:eastAsia="宋体"/>
      <w:sz w:val="24"/>
      <w:szCs w:val="24"/>
    </w:rPr>
  </w:style>
  <w:style w:type="paragraph" w:styleId="15">
    <w:name w:val="Title"/>
    <w:basedOn w:val="1"/>
    <w:next w:val="1"/>
    <w:link w:val="30"/>
    <w:qFormat/>
    <w:uiPriority w:val="10"/>
    <w:pPr>
      <w:widowControl/>
      <w:spacing w:before="240" w:after="60" w:line="360" w:lineRule="auto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18">
    <w:name w:val="line number"/>
    <w:basedOn w:val="17"/>
    <w:unhideWhenUsed/>
    <w:qFormat/>
    <w:uiPriority w:val="99"/>
  </w:style>
  <w:style w:type="paragraph" w:customStyle="1" w:styleId="19">
    <w:name w:val="MDPI_5.1_figure_caption"/>
    <w:basedOn w:val="1"/>
    <w:qFormat/>
    <w:uiPriority w:val="0"/>
    <w:pPr>
      <w:widowControl/>
      <w:adjustRightInd w:val="0"/>
      <w:snapToGrid w:val="0"/>
      <w:spacing w:before="120" w:after="240" w:line="260" w:lineRule="atLeast"/>
      <w:ind w:left="425" w:right="425"/>
    </w:pPr>
    <w:rPr>
      <w:rFonts w:ascii="Palatino Linotype" w:hAnsi="Palatino Linotype" w:eastAsia="Times New Roman"/>
      <w:color w:val="000000"/>
      <w:sz w:val="18"/>
      <w:szCs w:val="20"/>
      <w:lang w:eastAsia="de-DE" w:bidi="en-US"/>
    </w:rPr>
  </w:style>
  <w:style w:type="paragraph" w:customStyle="1" w:styleId="20">
    <w:name w:val="列出段落1"/>
    <w:basedOn w:val="1"/>
    <w:qFormat/>
    <w:uiPriority w:val="34"/>
    <w:pPr>
      <w:widowControl/>
      <w:spacing w:line="360" w:lineRule="auto"/>
      <w:ind w:firstLine="420" w:firstLineChars="200"/>
    </w:pPr>
    <w:rPr>
      <w:rFonts w:ascii="Times New Roman" w:hAnsi="Times New Roman" w:eastAsia="黑体"/>
      <w:sz w:val="24"/>
      <w:szCs w:val="24"/>
    </w:rPr>
  </w:style>
  <w:style w:type="paragraph" w:customStyle="1" w:styleId="21">
    <w:name w:val="TOC 标题1"/>
    <w:basedOn w:val="2"/>
    <w:next w:val="1"/>
    <w:unhideWhenUsed/>
    <w:qFormat/>
    <w:uiPriority w:val="39"/>
    <w:pPr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2F5597" w:themeColor="accent1" w:themeShade="BF"/>
      <w:kern w:val="0"/>
      <w:szCs w:val="32"/>
    </w:rPr>
  </w:style>
  <w:style w:type="character" w:customStyle="1" w:styleId="22">
    <w:name w:val="标题 1 Char"/>
    <w:basedOn w:val="17"/>
    <w:link w:val="2"/>
    <w:qFormat/>
    <w:uiPriority w:val="9"/>
    <w:rPr>
      <w:b/>
      <w:bCs/>
      <w:kern w:val="44"/>
      <w:sz w:val="32"/>
      <w:szCs w:val="44"/>
    </w:rPr>
  </w:style>
  <w:style w:type="paragraph" w:customStyle="1" w:styleId="23">
    <w:name w:val="参考文献"/>
    <w:basedOn w:val="1"/>
    <w:qFormat/>
    <w:uiPriority w:val="0"/>
    <w:pPr>
      <w:widowControl/>
      <w:tabs>
        <w:tab w:val="right" w:pos="4394"/>
      </w:tabs>
      <w:spacing w:line="360" w:lineRule="auto"/>
      <w:ind w:left="300" w:hanging="300" w:hangingChars="300"/>
    </w:pPr>
    <w:rPr>
      <w:rFonts w:ascii="Times New Roman" w:hAnsi="Times New Roman" w:eastAsia="宋体"/>
      <w:sz w:val="24"/>
      <w:szCs w:val="24"/>
    </w:rPr>
  </w:style>
  <w:style w:type="paragraph" w:customStyle="1" w:styleId="24">
    <w:name w:val="公式"/>
    <w:basedOn w:val="1"/>
    <w:qFormat/>
    <w:uiPriority w:val="0"/>
    <w:pPr>
      <w:widowControl/>
      <w:tabs>
        <w:tab w:val="center" w:pos="4394"/>
        <w:tab w:val="right" w:pos="8789"/>
      </w:tabs>
      <w:spacing w:line="36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25">
    <w:name w:val="标题 2 Char"/>
    <w:basedOn w:val="17"/>
    <w:link w:val="3"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6">
    <w:name w:val="标题 3 Char"/>
    <w:basedOn w:val="17"/>
    <w:link w:val="4"/>
    <w:qFormat/>
    <w:uiPriority w:val="9"/>
    <w:rPr>
      <w:bCs/>
      <w:szCs w:val="32"/>
    </w:rPr>
  </w:style>
  <w:style w:type="character" w:customStyle="1" w:styleId="27">
    <w:name w:val="标题 4 Char"/>
    <w:basedOn w:val="17"/>
    <w:link w:val="5"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28">
    <w:name w:val="标题 5 Char"/>
    <w:basedOn w:val="17"/>
    <w:link w:val="6"/>
    <w:uiPriority w:val="2"/>
    <w:rPr>
      <w:rFonts w:eastAsiaTheme="majorEastAsia" w:cstheme="majorBidi"/>
      <w:b/>
      <w:iCs/>
      <w:kern w:val="0"/>
      <w:lang w:eastAsia="en-US"/>
    </w:rPr>
  </w:style>
  <w:style w:type="character" w:customStyle="1" w:styleId="29">
    <w:name w:val="页眉 Char"/>
    <w:basedOn w:val="17"/>
    <w:link w:val="11"/>
    <w:qFormat/>
    <w:uiPriority w:val="99"/>
    <w:rPr>
      <w:sz w:val="18"/>
      <w:szCs w:val="18"/>
    </w:rPr>
  </w:style>
  <w:style w:type="character" w:customStyle="1" w:styleId="30">
    <w:name w:val="标题 Char"/>
    <w:basedOn w:val="17"/>
    <w:link w:val="15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31">
    <w:name w:val="日期 Char"/>
    <w:basedOn w:val="17"/>
    <w:link w:val="9"/>
    <w:qFormat/>
    <w:uiPriority w:val="99"/>
  </w:style>
  <w:style w:type="character" w:customStyle="1" w:styleId="32">
    <w:name w:val="Book Title"/>
    <w:basedOn w:val="17"/>
    <w:qFormat/>
    <w:uiPriority w:val="33"/>
    <w:rPr>
      <w:b/>
      <w:bCs/>
      <w:i/>
      <w:iCs/>
      <w:spacing w:val="5"/>
    </w:rPr>
  </w:style>
  <w:style w:type="character" w:customStyle="1" w:styleId="33">
    <w:name w:val="页脚 Char"/>
    <w:basedOn w:val="17"/>
    <w:link w:val="10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95</Words>
  <Characters>548</Characters>
  <Lines>4</Lines>
  <Paragraphs>1</Paragraphs>
  <TotalTime>4</TotalTime>
  <ScaleCrop>false</ScaleCrop>
  <LinksUpToDate>false</LinksUpToDate>
  <CharactersWithSpaces>642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2023-11-01T04:47:00Z</dcterms:created>
  <dc:creator>Stone</dc:creator>
  <cp:lastModifiedBy>qywmn</cp:lastModifiedBy>
  <dcterms:modified xsi:type="dcterms:W3CDTF">2023-11-28T00:31:17Z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0BD81B83341C45DAB63AC06C7FE0107D_13</vt:lpwstr>
  </property>
</Properties>
</file>